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Михаила Денисовича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Радюшин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Молодежная</w:t>
      </w:r>
      <w:r>
        <w:rPr>
          <w:rFonts w:ascii="Times New Roman" w:eastAsia="Times New Roman" w:hAnsi="Times New Roman" w:cs="Times New Roman"/>
        </w:rPr>
        <w:t xml:space="preserve"> д.13 к.4 </w:t>
      </w:r>
      <w:r>
        <w:rPr>
          <w:rFonts w:ascii="Times New Roman" w:eastAsia="Times New Roman" w:hAnsi="Times New Roman" w:cs="Times New Roman"/>
        </w:rPr>
        <w:t>кв.62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18810586250324014486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Радюшин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М.Д.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Радюшин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18810586250324014486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18810586250324014486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0340 от 20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18810586250324014486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 20.08.2025,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М.Д.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Радюшина</w:t>
      </w:r>
      <w:r>
        <w:rPr>
          <w:rFonts w:ascii="Times New Roman" w:eastAsia="Times New Roman" w:hAnsi="Times New Roman" w:cs="Times New Roman"/>
        </w:rPr>
        <w:t xml:space="preserve"> Михаила Денисовича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0412365400725010652520166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